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44" w:rsidRPr="00F46F44" w:rsidRDefault="00F46F44" w:rsidP="00F46F44">
      <w:pPr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F46F44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>Деревозащитный</w:t>
      </w:r>
      <w:proofErr w:type="spellEnd"/>
      <w:r w:rsidRPr="00F46F44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 xml:space="preserve"> грунт </w:t>
      </w:r>
      <w:bookmarkStart w:id="0" w:name="_GoBack"/>
      <w:r w:rsidRPr="00F46F44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 xml:space="preserve">WOOD PRO </w:t>
      </w:r>
      <w:proofErr w:type="spellStart"/>
      <w:r w:rsidRPr="00F46F44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>Primer</w:t>
      </w:r>
      <w:proofErr w:type="spellEnd"/>
      <w:r w:rsidRPr="00F46F44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 xml:space="preserve"> под лак</w:t>
      </w:r>
      <w:bookmarkEnd w:id="0"/>
    </w:p>
    <w:p w:rsidR="005C505B" w:rsidRDefault="00D706EA" w:rsidP="00F46F44">
      <w:pPr>
        <w:rPr>
          <w:b/>
        </w:rPr>
      </w:pPr>
    </w:p>
    <w:p w:rsidR="00F46F44" w:rsidRPr="00F46F44" w:rsidRDefault="00F46F44" w:rsidP="00F46F44">
      <w:pPr>
        <w:rPr>
          <w:b/>
        </w:rPr>
      </w:pPr>
      <w:r w:rsidRPr="00F46F44">
        <w:rPr>
          <w:b/>
        </w:rPr>
        <w:t>ТИП МАТЕРИАЛА</w:t>
      </w:r>
    </w:p>
    <w:p w:rsidR="00F46F44" w:rsidRPr="00F46F44" w:rsidRDefault="00F46F44" w:rsidP="00F46F44">
      <w:proofErr w:type="spellStart"/>
      <w:r w:rsidRPr="00F46F44">
        <w:t>Водоразбавляемый</w:t>
      </w:r>
      <w:proofErr w:type="spellEnd"/>
      <w:r w:rsidRPr="00F46F44">
        <w:t xml:space="preserve"> лессирующий состав на акриловой основе.</w:t>
      </w:r>
    </w:p>
    <w:p w:rsidR="00F46F44" w:rsidRPr="00F46F44" w:rsidRDefault="00F46F44" w:rsidP="00F46F44">
      <w:r w:rsidRPr="00F46F44">
        <w:t>Содержит компоненты против синевы и плесени.</w:t>
      </w:r>
    </w:p>
    <w:p w:rsidR="00F46F44" w:rsidRPr="00F46F44" w:rsidRDefault="00F46F44" w:rsidP="00F46F44">
      <w:pPr>
        <w:rPr>
          <w:b/>
        </w:rPr>
      </w:pPr>
    </w:p>
    <w:p w:rsidR="00F46F44" w:rsidRPr="00F46F44" w:rsidRDefault="00F46F44" w:rsidP="00F46F44">
      <w:pPr>
        <w:rPr>
          <w:b/>
        </w:rPr>
      </w:pPr>
      <w:r w:rsidRPr="00F46F44">
        <w:rPr>
          <w:b/>
        </w:rPr>
        <w:t>ПРИМЕНЕНИЕ</w:t>
      </w:r>
    </w:p>
    <w:p w:rsidR="00F46F44" w:rsidRPr="00F46F44" w:rsidRDefault="00F46F44" w:rsidP="00F46F44">
      <w:pPr>
        <w:rPr>
          <w:rFonts w:ascii="Times New Roman" w:eastAsia="Times New Roman" w:hAnsi="Times New Roman" w:cs="Times New Roman"/>
          <w:lang w:eastAsia="ru-RU"/>
        </w:rPr>
      </w:pPr>
      <w:r w:rsidRPr="00F46F44">
        <w:t>Применяется в качестве грунта для деревянных окон и наружных</w:t>
      </w:r>
      <w:r>
        <w:t xml:space="preserve"> </w:t>
      </w:r>
      <w:r w:rsidRPr="00F46F44">
        <w:t>дверей, фасадной стороны фанеры и т.п. Покрывным слоем служит</w:t>
      </w:r>
      <w:r>
        <w:t xml:space="preserve"> </w:t>
      </w:r>
      <w:r w:rsidRPr="00F46F44">
        <w:t xml:space="preserve">водно-дисперсионный промышленный лак </w:t>
      </w:r>
      <w:r w:rsidRPr="00F46F44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ru-RU"/>
        </w:rPr>
        <w:t>WOOD PRO LACKER</w:t>
      </w:r>
      <w:r w:rsidRPr="00F46F44">
        <w:t>, в который</w:t>
      </w:r>
      <w:r>
        <w:t xml:space="preserve"> </w:t>
      </w:r>
      <w:r w:rsidRPr="00F46F44">
        <w:t>добавляют 3-5% грунта.</w:t>
      </w:r>
    </w:p>
    <w:p w:rsidR="00F46F44" w:rsidRPr="00F46F44" w:rsidRDefault="00F46F44" w:rsidP="00F46F44">
      <w:pPr>
        <w:rPr>
          <w:b/>
        </w:rPr>
      </w:pPr>
    </w:p>
    <w:p w:rsidR="00F46F44" w:rsidRPr="00F46F44" w:rsidRDefault="00F46F44" w:rsidP="00F46F44">
      <w:pPr>
        <w:rPr>
          <w:b/>
        </w:rPr>
      </w:pPr>
      <w:r w:rsidRPr="00F46F44">
        <w:rPr>
          <w:b/>
        </w:rPr>
        <w:t>СВОЙСТВА</w:t>
      </w:r>
    </w:p>
    <w:p w:rsidR="00F46F44" w:rsidRPr="00F46F44" w:rsidRDefault="00F46F44" w:rsidP="00F46F44">
      <w:r w:rsidRPr="00F46F44">
        <w:t>Глубоко проникает в древесину, обладает хорошей адгезией.</w:t>
      </w:r>
      <w:r>
        <w:t xml:space="preserve"> </w:t>
      </w:r>
      <w:r w:rsidRPr="00F46F44">
        <w:t xml:space="preserve">Применим для нанесения методами окунания и </w:t>
      </w:r>
      <w:proofErr w:type="spellStart"/>
      <w:r w:rsidRPr="00F46F44">
        <w:t>облива</w:t>
      </w:r>
      <w:proofErr w:type="spellEnd"/>
      <w:r w:rsidRPr="00F46F44">
        <w:t>.</w:t>
      </w:r>
    </w:p>
    <w:p w:rsidR="00F46F44" w:rsidRPr="00F46F44" w:rsidRDefault="00F46F44" w:rsidP="00F46F44"/>
    <w:p w:rsidR="00F46F44" w:rsidRPr="00F46F44" w:rsidRDefault="00F46F44" w:rsidP="00F46F44">
      <w:pPr>
        <w:rPr>
          <w:b/>
        </w:rPr>
      </w:pPr>
      <w:r w:rsidRPr="00F46F44">
        <w:rPr>
          <w:b/>
        </w:rPr>
        <w:t>ТЕХНИЧЕСКИЕ ДАННЫЕ</w:t>
      </w:r>
    </w:p>
    <w:p w:rsidR="00F46F44" w:rsidRPr="00F46F44" w:rsidRDefault="00F46F44" w:rsidP="00F46F44"/>
    <w:p w:rsidR="00F46F44" w:rsidRPr="00F46F44" w:rsidRDefault="00F46F44" w:rsidP="00F46F44">
      <w:r w:rsidRPr="00F46F44">
        <w:t>Сухой остаток</w:t>
      </w:r>
      <w:r>
        <w:t>: о</w:t>
      </w:r>
      <w:r w:rsidRPr="00F46F44">
        <w:t>коло 13,5 % по массе</w:t>
      </w:r>
    </w:p>
    <w:p w:rsidR="00F46F44" w:rsidRPr="00F46F44" w:rsidRDefault="00F46F44" w:rsidP="00F46F44">
      <w:r w:rsidRPr="00F46F44">
        <w:t>Плотность</w:t>
      </w:r>
      <w:r>
        <w:t>: о</w:t>
      </w:r>
      <w:r w:rsidRPr="00F46F44">
        <w:t>коло 1,0 кг/л</w:t>
      </w:r>
    </w:p>
    <w:p w:rsidR="00F46F44" w:rsidRPr="00F46F44" w:rsidRDefault="00F46F44" w:rsidP="00F46F44">
      <w:r w:rsidRPr="00F46F44">
        <w:t>Содержание органических веществ</w:t>
      </w:r>
      <w:r>
        <w:t>: о</w:t>
      </w:r>
      <w:r w:rsidRPr="00F46F44">
        <w:t>коло 40 г/л</w:t>
      </w:r>
    </w:p>
    <w:p w:rsidR="00F46F44" w:rsidRPr="00F46F44" w:rsidRDefault="00F46F44" w:rsidP="00F46F44">
      <w:r w:rsidRPr="00F46F44">
        <w:t>Примерный расход</w:t>
      </w:r>
      <w:r>
        <w:t xml:space="preserve">: </w:t>
      </w:r>
      <w:r w:rsidRPr="00F46F44">
        <w:t>20 м</w:t>
      </w:r>
      <w:r>
        <w:rPr>
          <w:vertAlign w:val="superscript"/>
        </w:rPr>
        <w:t>2</w:t>
      </w:r>
      <w:r w:rsidRPr="00F46F44">
        <w:t>/л для шлифованных поверхностей</w:t>
      </w:r>
    </w:p>
    <w:p w:rsidR="00F46F44" w:rsidRPr="00F46F44" w:rsidRDefault="00F46F44" w:rsidP="00F46F44">
      <w:r w:rsidRPr="00F46F44">
        <w:t>Вязкость (DIN 4 или ВЗ-4):</w:t>
      </w:r>
      <w:r>
        <w:t xml:space="preserve"> о</w:t>
      </w:r>
      <w:r w:rsidRPr="00F46F44">
        <w:t>коло 15 с</w:t>
      </w:r>
    </w:p>
    <w:p w:rsidR="00F46F44" w:rsidRPr="00F46F44" w:rsidRDefault="00F46F44" w:rsidP="00F46F44">
      <w:r w:rsidRPr="00F46F44">
        <w:t>Время высыхания (+ 20 °С, влажность</w:t>
      </w:r>
      <w:r>
        <w:t xml:space="preserve"> </w:t>
      </w:r>
      <w:r w:rsidRPr="00F46F44">
        <w:t>не более 70%) до степени 3 (ГОСТ 19007)</w:t>
      </w:r>
      <w:r>
        <w:t xml:space="preserve">: </w:t>
      </w:r>
      <w:r w:rsidRPr="00F46F44">
        <w:t>60 мин (на деревянной подложке)</w:t>
      </w:r>
    </w:p>
    <w:p w:rsidR="00F46F44" w:rsidRPr="00F46F44" w:rsidRDefault="00F46F44" w:rsidP="00F46F44">
      <w:r w:rsidRPr="00F46F44">
        <w:t>Нанесение следующего слоя</w:t>
      </w:r>
      <w:r>
        <w:t>: п</w:t>
      </w:r>
      <w:r w:rsidRPr="00F46F44">
        <w:t>римерно через 2 часа</w:t>
      </w:r>
    </w:p>
    <w:p w:rsidR="00F46F44" w:rsidRDefault="00F46F44" w:rsidP="00F46F44">
      <w:r w:rsidRPr="00F46F44">
        <w:t>Разбавитель и очистка инструментов</w:t>
      </w:r>
      <w:r>
        <w:t>: п</w:t>
      </w:r>
      <w:r w:rsidRPr="00F46F44">
        <w:t>рименять без разбавления. Инструмент моется</w:t>
      </w:r>
      <w:r>
        <w:t xml:space="preserve"> </w:t>
      </w:r>
      <w:r w:rsidRPr="00F46F44">
        <w:t>водой.</w:t>
      </w:r>
    </w:p>
    <w:p w:rsidR="00F46F44" w:rsidRPr="00F46F44" w:rsidRDefault="00F46F44" w:rsidP="00F46F44"/>
    <w:p w:rsidR="00F46F44" w:rsidRPr="00F46F44" w:rsidRDefault="00F46F44" w:rsidP="00F46F44">
      <w:pPr>
        <w:rPr>
          <w:b/>
        </w:rPr>
      </w:pPr>
      <w:r w:rsidRPr="00F46F44">
        <w:rPr>
          <w:b/>
        </w:rPr>
        <w:t>ИНСТРУКЦИЯ ПО ПРИМЕНЕНИЮ</w:t>
      </w:r>
    </w:p>
    <w:p w:rsidR="00F46F44" w:rsidRPr="00F46F44" w:rsidRDefault="00F46F44" w:rsidP="00F46F44">
      <w:pPr>
        <w:rPr>
          <w:b/>
        </w:rPr>
      </w:pPr>
      <w:r w:rsidRPr="00F46F44">
        <w:rPr>
          <w:b/>
        </w:rPr>
        <w:t>Подготовка поверхности</w:t>
      </w:r>
    </w:p>
    <w:p w:rsidR="00F46F44" w:rsidRPr="00F46F44" w:rsidRDefault="00F46F44" w:rsidP="00F46F44">
      <w:r w:rsidRPr="00F46F44">
        <w:t>Поверхность должна быть чистой и сухой.</w:t>
      </w:r>
      <w:r>
        <w:t xml:space="preserve"> </w:t>
      </w:r>
      <w:r w:rsidRPr="00F46F44">
        <w:t>Влажность древесины должна быть ниже 20%.</w:t>
      </w:r>
    </w:p>
    <w:p w:rsidR="00F46F44" w:rsidRPr="00F46F44" w:rsidRDefault="00F46F44" w:rsidP="00F46F44"/>
    <w:p w:rsidR="00F46F44" w:rsidRPr="00F46F44" w:rsidRDefault="00F46F44" w:rsidP="00F46F44">
      <w:pPr>
        <w:rPr>
          <w:b/>
        </w:rPr>
      </w:pPr>
      <w:r w:rsidRPr="00F46F44">
        <w:rPr>
          <w:b/>
        </w:rPr>
        <w:t>Условия нанесения и высыхания</w:t>
      </w:r>
    </w:p>
    <w:p w:rsidR="00F46F44" w:rsidRPr="00F46F44" w:rsidRDefault="00F46F44" w:rsidP="00F46F44">
      <w:r w:rsidRPr="00F46F44">
        <w:t>Во время нанесения и высыхания материала температура</w:t>
      </w:r>
      <w:r>
        <w:t xml:space="preserve"> </w:t>
      </w:r>
      <w:r w:rsidRPr="00F46F44">
        <w:t>воздуха, подложки и грунта должны быть выше + 15 °С</w:t>
      </w:r>
      <w:r>
        <w:t xml:space="preserve"> </w:t>
      </w:r>
      <w:r w:rsidRPr="00F46F44">
        <w:t>при относительной влажности воздуха не ниже 80%.</w:t>
      </w:r>
    </w:p>
    <w:p w:rsidR="00F46F44" w:rsidRPr="00F46F44" w:rsidRDefault="00F46F44" w:rsidP="00F46F44"/>
    <w:p w:rsidR="00F46F44" w:rsidRPr="00F46F44" w:rsidRDefault="00F46F44" w:rsidP="00F46F44">
      <w:pPr>
        <w:rPr>
          <w:b/>
        </w:rPr>
      </w:pPr>
      <w:r w:rsidRPr="00F46F44">
        <w:rPr>
          <w:b/>
        </w:rPr>
        <w:t>Методика нанесения</w:t>
      </w:r>
    </w:p>
    <w:p w:rsidR="00F46F44" w:rsidRPr="00F46F44" w:rsidRDefault="00F46F44" w:rsidP="00F46F44">
      <w:r w:rsidRPr="00F46F44">
        <w:t>Перед нанесением тщательно перемешать</w:t>
      </w:r>
      <w:r>
        <w:t xml:space="preserve"> </w:t>
      </w:r>
      <w:r w:rsidRPr="00F46F44">
        <w:t xml:space="preserve">(для получения </w:t>
      </w:r>
      <w:proofErr w:type="spellStart"/>
      <w:r w:rsidRPr="00F46F44">
        <w:t>тонированого</w:t>
      </w:r>
      <w:proofErr w:type="spellEnd"/>
      <w:r w:rsidRPr="00F46F44">
        <w:t xml:space="preserve"> покрытия грунт колеруют</w:t>
      </w:r>
      <w:r>
        <w:t xml:space="preserve"> </w:t>
      </w:r>
      <w:r w:rsidRPr="00F46F44">
        <w:t xml:space="preserve">по "карте </w:t>
      </w:r>
      <w:proofErr w:type="spellStart"/>
      <w:r w:rsidRPr="00F46F44">
        <w:t>деревозащитных</w:t>
      </w:r>
      <w:proofErr w:type="spellEnd"/>
      <w:r w:rsidRPr="00F46F44">
        <w:t xml:space="preserve"> средств и морилок").</w:t>
      </w:r>
      <w:r>
        <w:t xml:space="preserve"> </w:t>
      </w:r>
      <w:r w:rsidRPr="00F46F44">
        <w:t xml:space="preserve">Наносить методами окунания и </w:t>
      </w:r>
      <w:proofErr w:type="spellStart"/>
      <w:r w:rsidRPr="00F46F44">
        <w:t>облива</w:t>
      </w:r>
      <w:proofErr w:type="spellEnd"/>
      <w:r w:rsidRPr="00F46F44">
        <w:t>.</w:t>
      </w:r>
    </w:p>
    <w:p w:rsidR="00F46F44" w:rsidRPr="00F46F44" w:rsidRDefault="00F46F44" w:rsidP="00F46F44">
      <w:pPr>
        <w:rPr>
          <w:b/>
        </w:rPr>
      </w:pPr>
    </w:p>
    <w:p w:rsidR="00F46F44" w:rsidRPr="00F46F44" w:rsidRDefault="00F46F44" w:rsidP="00F46F44">
      <w:pPr>
        <w:rPr>
          <w:b/>
        </w:rPr>
      </w:pPr>
      <w:r w:rsidRPr="00F46F44">
        <w:rPr>
          <w:b/>
        </w:rPr>
        <w:t>Условия хранения</w:t>
      </w:r>
    </w:p>
    <w:p w:rsidR="00F46F44" w:rsidRPr="00F46F44" w:rsidRDefault="00F46F44" w:rsidP="00F46F44">
      <w:r w:rsidRPr="00F46F44">
        <w:t>Не замораживать.</w:t>
      </w:r>
    </w:p>
    <w:p w:rsidR="00F46F44" w:rsidRDefault="00F46F44"/>
    <w:p w:rsidR="00F46F44" w:rsidRPr="00C74F7D" w:rsidRDefault="00F46F44" w:rsidP="00F46F44">
      <w:pPr>
        <w:rPr>
          <w:b/>
        </w:rPr>
      </w:pPr>
      <w:r w:rsidRPr="00C74F7D">
        <w:rPr>
          <w:b/>
        </w:rPr>
        <w:t>ОХРАНА ТРУДА</w:t>
      </w:r>
    </w:p>
    <w:p w:rsidR="00F46F44" w:rsidRDefault="00F46F44" w:rsidP="00F46F44">
      <w:r>
        <w:t>Перед применением следует внимательно изучить текст и предупредительные обозначения на заводских этикетках. Более подробная информация об опасных компонентах и мерах безопасности приведена в паспорте техники безопасности, который по запросу можно получить у производителя. Для профессионального и промышленного применения.</w:t>
      </w:r>
    </w:p>
    <w:p w:rsidR="00F46F44" w:rsidRDefault="00F46F44" w:rsidP="00F46F44"/>
    <w:p w:rsidR="00F46F44" w:rsidRPr="00F46F44" w:rsidRDefault="00F46F44">
      <w:r w:rsidRPr="00C74F7D">
        <w:rPr>
          <w:b/>
        </w:rPr>
        <w:t>Охрана окружающей среды:</w:t>
      </w:r>
      <w:r>
        <w:t xml:space="preserve"> продукт не выливать в канализацию, водоёмы или почву. Сухую пустую тару из-под продукта сдавать на свалку, жидкие остатки передать в место сбора вредных отходов</w:t>
      </w:r>
      <w:r>
        <w:t>.</w:t>
      </w:r>
    </w:p>
    <w:sectPr w:rsidR="00F46F44" w:rsidRPr="00F46F44" w:rsidSect="00F46F44">
      <w:pgSz w:w="11900" w:h="16840"/>
      <w:pgMar w:top="840" w:right="850" w:bottom="78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44"/>
    <w:rsid w:val="00746442"/>
    <w:rsid w:val="00A6337C"/>
    <w:rsid w:val="00D706EA"/>
    <w:rsid w:val="00F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28C68"/>
  <w15:chartTrackingRefBased/>
  <w15:docId w15:val="{C88734E0-7E01-604A-84A2-D05BB4E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2018-11-07T16:21:00Z</dcterms:created>
  <dcterms:modified xsi:type="dcterms:W3CDTF">2018-11-07T16:32:00Z</dcterms:modified>
</cp:coreProperties>
</file>